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4710"/>
      </w:tblGrid>
      <w:tr w:rsidR="00E52969" w14:paraId="66051BCF" w14:textId="77777777" w:rsidTr="00E52969">
        <w:trPr>
          <w:trHeight w:val="570"/>
        </w:trPr>
        <w:tc>
          <w:tcPr>
            <w:tcW w:w="8745" w:type="dxa"/>
            <w:gridSpan w:val="2"/>
            <w:vAlign w:val="bottom"/>
          </w:tcPr>
          <w:p w14:paraId="63DE663D" w14:textId="77777777" w:rsidR="00E52969" w:rsidRPr="00E52969" w:rsidRDefault="00E52969" w:rsidP="00E52969">
            <w:pPr>
              <w:jc w:val="center"/>
              <w:rPr>
                <w:b/>
                <w:sz w:val="24"/>
                <w:szCs w:val="24"/>
              </w:rPr>
            </w:pPr>
            <w:r w:rsidRPr="00E52969">
              <w:rPr>
                <w:b/>
                <w:sz w:val="24"/>
                <w:szCs w:val="24"/>
              </w:rPr>
              <w:t>Enstitümüz Tezli-Tezsiz Lisansüstü Programlar Arası Geçiş Tarihleri</w:t>
            </w:r>
          </w:p>
        </w:tc>
      </w:tr>
      <w:tr w:rsidR="00E52969" w14:paraId="1FFD8EE5" w14:textId="77777777" w:rsidTr="00340256">
        <w:trPr>
          <w:trHeight w:val="750"/>
        </w:trPr>
        <w:tc>
          <w:tcPr>
            <w:tcW w:w="4035" w:type="dxa"/>
            <w:vAlign w:val="bottom"/>
          </w:tcPr>
          <w:p w14:paraId="6D08C962" w14:textId="77777777" w:rsidR="00E52969" w:rsidRDefault="00E52969" w:rsidP="00340256">
            <w:pPr>
              <w:jc w:val="center"/>
            </w:pPr>
            <w:r>
              <w:t>Başvuru Tarihleri</w:t>
            </w:r>
          </w:p>
        </w:tc>
        <w:tc>
          <w:tcPr>
            <w:tcW w:w="4710" w:type="dxa"/>
            <w:vAlign w:val="bottom"/>
          </w:tcPr>
          <w:p w14:paraId="0522B81B" w14:textId="374706FF" w:rsidR="00E52969" w:rsidRDefault="002640DC" w:rsidP="00340256">
            <w:pPr>
              <w:jc w:val="center"/>
            </w:pPr>
            <w:proofErr w:type="gramStart"/>
            <w:r>
              <w:rPr>
                <w:rFonts w:eastAsiaTheme="majorEastAsia" w:cstheme="majorBidi"/>
                <w:bCs/>
                <w:color w:val="000000" w:themeColor="text1"/>
              </w:rPr>
              <w:t>03.02.2023 -</w:t>
            </w:r>
            <w:proofErr w:type="gramEnd"/>
            <w:r>
              <w:rPr>
                <w:rFonts w:eastAsiaTheme="majorEastAsia" w:cstheme="majorBidi"/>
                <w:bCs/>
                <w:color w:val="000000" w:themeColor="text1"/>
              </w:rPr>
              <w:t xml:space="preserve"> 10.02.2023</w:t>
            </w:r>
          </w:p>
        </w:tc>
      </w:tr>
    </w:tbl>
    <w:p w14:paraId="5D5FABAD" w14:textId="77777777" w:rsidR="007F26C9" w:rsidRDefault="007F26C9"/>
    <w:p w14:paraId="3A49E670" w14:textId="77777777" w:rsidR="00E52969" w:rsidRDefault="00E52969">
      <w:r w:rsidRPr="00E52969">
        <w:rPr>
          <w:b/>
        </w:rPr>
        <w:t>NOT:</w:t>
      </w:r>
      <w:r>
        <w:t xml:space="preserve"> Enstitümüz tezsiz yüksek lisans programından tezli yüksek lisans programına geçiş yapmak isteyen adayların belirtilen başvuru tarihleri arasında geçerli ALES puanını ve Yabancı Dil Puan şartını sağlamış olması gerekmekte ayrıca </w:t>
      </w:r>
      <w:r w:rsidR="004B1338">
        <w:t xml:space="preserve">kayıtlı olunan programın </w:t>
      </w:r>
      <w:r>
        <w:t xml:space="preserve">genel ağırlıklı not ortalaması 3.50 üzeri olması ve dönem projesi </w:t>
      </w:r>
      <w:r w:rsidRPr="00E52969">
        <w:rPr>
          <w:u w:val="single"/>
        </w:rPr>
        <w:t>tamamlanmamış</w:t>
      </w:r>
      <w:r>
        <w:t xml:space="preserve"> olması gerekmektedir.</w:t>
      </w:r>
    </w:p>
    <w:p w14:paraId="401A2151" w14:textId="77777777" w:rsidR="00340256" w:rsidRPr="007B1E13" w:rsidRDefault="00340256">
      <w:pPr>
        <w:rPr>
          <w:b/>
        </w:rPr>
      </w:pPr>
      <w:r w:rsidRPr="007B1E13">
        <w:rPr>
          <w:b/>
        </w:rPr>
        <w:t>Başvuru şahsen Enstitümüz</w:t>
      </w:r>
      <w:r w:rsidR="00324EC8" w:rsidRPr="007B1E13">
        <w:rPr>
          <w:b/>
        </w:rPr>
        <w:t>e yapılacaktır.</w:t>
      </w:r>
      <w:bookmarkStart w:id="0" w:name="_GoBack"/>
      <w:bookmarkEnd w:id="0"/>
    </w:p>
    <w:sectPr w:rsidR="00340256" w:rsidRPr="007B1E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E7C0B" w14:textId="77777777" w:rsidR="00392984" w:rsidRDefault="00392984" w:rsidP="00E52969">
      <w:pPr>
        <w:spacing w:after="0" w:line="240" w:lineRule="auto"/>
      </w:pPr>
      <w:r>
        <w:separator/>
      </w:r>
    </w:p>
  </w:endnote>
  <w:endnote w:type="continuationSeparator" w:id="0">
    <w:p w14:paraId="4E9E85A6" w14:textId="77777777" w:rsidR="00392984" w:rsidRDefault="00392984" w:rsidP="00E5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EFF00" w14:textId="77777777" w:rsidR="00392984" w:rsidRDefault="00392984" w:rsidP="00E52969">
      <w:pPr>
        <w:spacing w:after="0" w:line="240" w:lineRule="auto"/>
      </w:pPr>
      <w:r>
        <w:separator/>
      </w:r>
    </w:p>
  </w:footnote>
  <w:footnote w:type="continuationSeparator" w:id="0">
    <w:p w14:paraId="6D4F946E" w14:textId="77777777" w:rsidR="00392984" w:rsidRDefault="00392984" w:rsidP="00E52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A0A16" w14:textId="77777777" w:rsidR="00E52969" w:rsidRDefault="00E52969">
    <w:pPr>
      <w:pStyle w:val="stBilgi"/>
    </w:pPr>
  </w:p>
  <w:p w14:paraId="3EE1C2F6" w14:textId="77777777" w:rsidR="00E52969" w:rsidRDefault="00E5296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97F"/>
    <w:rsid w:val="001D588D"/>
    <w:rsid w:val="001F2CCC"/>
    <w:rsid w:val="0025397F"/>
    <w:rsid w:val="00263A52"/>
    <w:rsid w:val="002640DC"/>
    <w:rsid w:val="00324EC8"/>
    <w:rsid w:val="00340256"/>
    <w:rsid w:val="00392984"/>
    <w:rsid w:val="004B1338"/>
    <w:rsid w:val="005B38CB"/>
    <w:rsid w:val="007B1E13"/>
    <w:rsid w:val="007F26C9"/>
    <w:rsid w:val="00AE1936"/>
    <w:rsid w:val="00E52969"/>
    <w:rsid w:val="00E578E4"/>
    <w:rsid w:val="00ED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8779B"/>
  <w15:docId w15:val="{934D62B5-5169-441D-A543-804861CF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52969"/>
  </w:style>
  <w:style w:type="paragraph" w:styleId="AltBilgi">
    <w:name w:val="footer"/>
    <w:basedOn w:val="Normal"/>
    <w:link w:val="AltBilgiChar"/>
    <w:uiPriority w:val="99"/>
    <w:unhideWhenUsed/>
    <w:rsid w:val="00E5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52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Gok</dc:creator>
  <cp:keywords/>
  <dc:description/>
  <cp:lastModifiedBy>Necmettin Gok</cp:lastModifiedBy>
  <cp:revision>4</cp:revision>
  <dcterms:created xsi:type="dcterms:W3CDTF">2022-12-28T09:08:00Z</dcterms:created>
  <dcterms:modified xsi:type="dcterms:W3CDTF">2022-12-28T09:09:00Z</dcterms:modified>
</cp:coreProperties>
</file>